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E18D" w14:textId="77777777" w:rsidR="00345771" w:rsidRDefault="00EC3B82">
      <w:pPr>
        <w:widowControl/>
        <w:ind w:leftChars="-2" w:left="-5" w:firstLineChars="1" w:firstLine="3"/>
        <w:jc w:val="center"/>
        <w:rPr>
          <w:rFonts w:ascii="標楷體" w:eastAsia="標楷體" w:hAnsi="標楷體"/>
          <w:sz w:val="28"/>
        </w:rPr>
      </w:pPr>
      <w:r w:rsidRPr="001E1C62">
        <w:rPr>
          <w:rFonts w:ascii="標楷體" w:eastAsia="標楷體" w:hAnsi="標楷體" w:hint="eastAsia"/>
          <w:kern w:val="0"/>
          <w:sz w:val="32"/>
          <w:szCs w:val="20"/>
        </w:rPr>
        <w:t>國中教育會考</w:t>
      </w:r>
    </w:p>
    <w:p w14:paraId="7554AE9E" w14:textId="77777777" w:rsidR="00345771" w:rsidRDefault="00EC3B82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28"/>
          <w:u w:val="single"/>
        </w:rPr>
        <w:t>114年國文科試題分析</w:t>
      </w:r>
    </w:p>
    <w:p w14:paraId="4CBBDFC7" w14:textId="77777777" w:rsidR="00345771" w:rsidRDefault="00345771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28"/>
        </w:rPr>
      </w:pPr>
    </w:p>
    <w:tbl>
      <w:tblPr>
        <w:tblW w:w="836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1730"/>
        <w:gridCol w:w="1701"/>
        <w:gridCol w:w="1701"/>
        <w:gridCol w:w="1558"/>
      </w:tblGrid>
      <w:tr w:rsidR="00345771" w14:paraId="2641DA5E" w14:textId="77777777" w:rsidTr="00CE583B">
        <w:tc>
          <w:tcPr>
            <w:tcW w:w="83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4C336" w14:textId="77777777" w:rsidR="00345771" w:rsidRDefault="00EC3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1C62">
              <w:rPr>
                <w:rFonts w:ascii="標楷體" w:eastAsia="標楷體" w:hAnsi="標楷體" w:hint="eastAsia"/>
                <w:szCs w:val="24"/>
              </w:rPr>
              <w:t>第 7 題</w:t>
            </w:r>
          </w:p>
        </w:tc>
      </w:tr>
      <w:tr w:rsidR="00345771" w14:paraId="42BF6E59" w14:textId="77777777" w:rsidTr="00CE583B"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30344" w14:textId="77777777" w:rsidR="00345771" w:rsidRDefault="00EC3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1C62">
              <w:rPr>
                <w:rFonts w:ascii="標楷體" w:eastAsia="標楷體" w:hAnsi="標楷體"/>
                <w:szCs w:val="24"/>
              </w:rPr>
              <w:t>題目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12D9B" w14:textId="77777777" w:rsidR="00345771" w:rsidRDefault="00EC3B82">
            <w:pPr>
              <w:pStyle w:val="a5"/>
              <w:jc w:val="both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655F5C3" wp14:editId="7AC1F568">
                  <wp:extent cx="4212590" cy="2512060"/>
                  <wp:effectExtent l="0" t="0" r="0" b="2540"/>
                  <wp:docPr id="1" name="_x0000_i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590" cy="251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771" w14:paraId="2376EBF6" w14:textId="77777777" w:rsidTr="00CE583B">
        <w:tc>
          <w:tcPr>
            <w:tcW w:w="83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91A68" w14:textId="77777777" w:rsidR="00345771" w:rsidRDefault="00EC3B8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答案：B</w:t>
            </w:r>
          </w:p>
        </w:tc>
      </w:tr>
      <w:tr w:rsidR="00345771" w14:paraId="2F43F7D7" w14:textId="77777777" w:rsidTr="00CE583B">
        <w:tc>
          <w:tcPr>
            <w:tcW w:w="16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1097" w14:textId="77777777" w:rsidR="00345771" w:rsidRDefault="00EC3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1C62">
              <w:rPr>
                <w:rFonts w:ascii="標楷體" w:eastAsia="標楷體" w:hAnsi="標楷體"/>
                <w:szCs w:val="24"/>
              </w:rPr>
              <w:t>學生作答類型</w:t>
            </w:r>
          </w:p>
          <w:p w14:paraId="55542AA0" w14:textId="77777777" w:rsidR="00345771" w:rsidRDefault="00EC3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1C62">
              <w:rPr>
                <w:rFonts w:ascii="標楷體" w:eastAsia="標楷體" w:hAnsi="標楷體"/>
                <w:szCs w:val="24"/>
              </w:rPr>
              <w:t>（百分比）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417B1" w14:textId="77777777" w:rsidR="00345771" w:rsidRDefault="00EC3B82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E1C62">
              <w:rPr>
                <w:rFonts w:ascii="標楷體" w:eastAsia="標楷體" w:hAnsi="標楷體"/>
                <w:color w:val="000000"/>
              </w:rPr>
              <w:t>合理答對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D936D" w14:textId="77777777" w:rsidR="00345771" w:rsidRDefault="00EC3B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C62">
              <w:rPr>
                <w:rFonts w:ascii="標楷體" w:eastAsia="標楷體" w:hAnsi="標楷體"/>
                <w:color w:val="000000"/>
              </w:rPr>
              <w:t>合理答錯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DAA4B" w14:textId="77777777" w:rsidR="00345771" w:rsidRDefault="00EC3B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C62">
              <w:rPr>
                <w:rFonts w:ascii="標楷體" w:eastAsia="標楷體" w:hAnsi="標楷體"/>
                <w:color w:val="000000"/>
              </w:rPr>
              <w:t>優勢概念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AD616" w14:textId="77777777" w:rsidR="00345771" w:rsidRDefault="00EC3B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C62">
              <w:rPr>
                <w:rFonts w:ascii="標楷體" w:eastAsia="標楷體" w:hAnsi="標楷體"/>
                <w:color w:val="000000"/>
              </w:rPr>
              <w:t>迷思概念</w:t>
            </w:r>
          </w:p>
        </w:tc>
      </w:tr>
      <w:tr w:rsidR="00345771" w14:paraId="7BAB4719" w14:textId="77777777" w:rsidTr="0097051B">
        <w:trPr>
          <w:trHeight w:val="776"/>
        </w:trPr>
        <w:tc>
          <w:tcPr>
            <w:tcW w:w="167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7B1AB" w14:textId="77777777" w:rsidR="00345771" w:rsidRDefault="0034577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7E0A9" w14:textId="77777777" w:rsidR="00345771" w:rsidRDefault="00EC3B82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77.26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290AE" w14:textId="77777777" w:rsidR="00345771" w:rsidRDefault="00EC3B82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4.93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54285" w14:textId="77777777" w:rsidR="00345771" w:rsidRDefault="00EC3B82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2.32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5C3F3" w14:textId="77777777" w:rsidR="00345771" w:rsidRDefault="00EC3B82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15.49</w:t>
            </w:r>
          </w:p>
        </w:tc>
      </w:tr>
      <w:tr w:rsidR="00345771" w14:paraId="603441E4" w14:textId="77777777" w:rsidTr="00CE583B">
        <w:tc>
          <w:tcPr>
            <w:tcW w:w="16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D373CE" w14:textId="77777777" w:rsidR="00345771" w:rsidRDefault="00EC3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1C62">
              <w:rPr>
                <w:rFonts w:ascii="標楷體" w:eastAsia="標楷體" w:hAnsi="標楷體"/>
                <w:szCs w:val="24"/>
              </w:rPr>
              <w:t>迷思概念學生</w:t>
            </w:r>
          </w:p>
          <w:p w14:paraId="6F0E8B10" w14:textId="77777777" w:rsidR="00345771" w:rsidRDefault="00EC3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1C62">
              <w:rPr>
                <w:rFonts w:ascii="標楷體" w:eastAsia="標楷體" w:hAnsi="標楷體"/>
                <w:szCs w:val="24"/>
              </w:rPr>
              <w:t>選項分析</w:t>
            </w:r>
          </w:p>
          <w:p w14:paraId="1BF9CDF0" w14:textId="77777777" w:rsidR="00345771" w:rsidRDefault="00EC3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1C62">
              <w:rPr>
                <w:rFonts w:ascii="標楷體" w:eastAsia="標楷體" w:hAnsi="標楷體"/>
                <w:szCs w:val="24"/>
              </w:rPr>
              <w:t>(百分比)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E4408" w14:textId="77777777" w:rsidR="00345771" w:rsidRDefault="00EC3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1C62">
              <w:rPr>
                <w:rFonts w:ascii="標楷體" w:eastAsia="標楷體" w:hAnsi="標楷體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4CA90" w14:textId="77777777" w:rsidR="00345771" w:rsidRDefault="00EC3B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C62">
              <w:rPr>
                <w:rFonts w:ascii="標楷體" w:eastAsia="標楷體" w:hAnsi="標楷體"/>
                <w:color w:val="00000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BC01F" w14:textId="77777777" w:rsidR="00345771" w:rsidRDefault="00EC3B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C62">
              <w:rPr>
                <w:rFonts w:ascii="標楷體" w:eastAsia="標楷體" w:hAnsi="標楷體"/>
                <w:color w:val="000000"/>
              </w:rPr>
              <w:t>C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61585" w14:textId="77777777" w:rsidR="00345771" w:rsidRDefault="00EC3B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C62">
              <w:rPr>
                <w:rFonts w:ascii="標楷體" w:eastAsia="標楷體" w:hAnsi="標楷體"/>
                <w:color w:val="000000"/>
              </w:rPr>
              <w:t>D</w:t>
            </w:r>
          </w:p>
        </w:tc>
      </w:tr>
      <w:tr w:rsidR="00345771" w14:paraId="39B35C16" w14:textId="77777777" w:rsidTr="0097051B">
        <w:tc>
          <w:tcPr>
            <w:tcW w:w="1672" w:type="dxa"/>
            <w:vMerge/>
            <w:shd w:val="clear" w:color="auto" w:fill="auto"/>
            <w:vAlign w:val="center"/>
          </w:tcPr>
          <w:p w14:paraId="4FD0B8F8" w14:textId="77777777" w:rsidR="00345771" w:rsidRDefault="0034577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4E693" w14:textId="77777777" w:rsidR="00345771" w:rsidRDefault="00EC3B82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52.08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E5F21" w14:textId="77777777" w:rsidR="00345771" w:rsidRDefault="00EC3B82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46B01" w14:textId="77777777" w:rsidR="00345771" w:rsidRDefault="00EC3B82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29.92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9BC22" w14:textId="77777777" w:rsidR="00345771" w:rsidRDefault="00EC3B82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18.01</w:t>
            </w:r>
          </w:p>
        </w:tc>
      </w:tr>
      <w:tr w:rsidR="00345771" w14:paraId="54C3EABE" w14:textId="77777777" w:rsidTr="00B2077F">
        <w:trPr>
          <w:trHeight w:val="2252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09BDF" w14:textId="77777777" w:rsidR="00345771" w:rsidRDefault="00EC3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1C62">
              <w:rPr>
                <w:rFonts w:ascii="標楷體" w:eastAsia="標楷體" w:hAnsi="標楷體" w:hint="eastAsia"/>
                <w:szCs w:val="24"/>
              </w:rPr>
              <w:t>迷思概念</w:t>
            </w:r>
          </w:p>
          <w:p w14:paraId="33C898B9" w14:textId="77777777" w:rsidR="00345771" w:rsidRDefault="00EC3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1C62">
              <w:rPr>
                <w:rFonts w:ascii="標楷體" w:eastAsia="標楷體" w:hAnsi="標楷體" w:hint="eastAsia"/>
                <w:szCs w:val="24"/>
              </w:rPr>
              <w:t>成因分析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7BB76" w14:textId="77777777" w:rsidR="00BA200C" w:rsidRDefault="0029174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本</w:t>
            </w:r>
            <w:r w:rsidR="00A12FC0">
              <w:rPr>
                <w:rFonts w:ascii="標楷體" w:eastAsia="標楷體" w:hAnsi="標楷體" w:cs="標楷體" w:hint="eastAsia"/>
              </w:rPr>
              <w:t>題</w:t>
            </w:r>
            <w:r w:rsidR="00BA200C">
              <w:rPr>
                <w:rFonts w:ascii="標楷體" w:eastAsia="標楷體" w:hAnsi="標楷體" w:cs="標楷體" w:hint="eastAsia"/>
              </w:rPr>
              <w:t>就分項能力而言，考的是「語文知識」中的對聯</w:t>
            </w:r>
            <w:r>
              <w:rPr>
                <w:rFonts w:ascii="標楷體" w:eastAsia="標楷體" w:hAnsi="標楷體" w:cs="標楷體" w:hint="eastAsia"/>
              </w:rPr>
              <w:t>原則與貼法</w:t>
            </w:r>
            <w:r w:rsidR="00BA200C">
              <w:rPr>
                <w:rFonts w:ascii="標楷體" w:eastAsia="標楷體" w:hAnsi="標楷體" w:cs="標楷體" w:hint="eastAsia"/>
              </w:rPr>
              <w:t>。</w:t>
            </w:r>
          </w:p>
          <w:p w14:paraId="24FF77EF" w14:textId="77777777" w:rsidR="00345771" w:rsidRDefault="00291743" w:rsidP="0029174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="00BA200C">
              <w:rPr>
                <w:rFonts w:ascii="標楷體" w:eastAsia="標楷體" w:hAnsi="標楷體" w:cs="標楷體" w:hint="eastAsia"/>
              </w:rPr>
              <w:t>此題答錯之</w:t>
            </w:r>
            <w:r w:rsidR="00A12FC0">
              <w:rPr>
                <w:rFonts w:ascii="標楷體" w:eastAsia="標楷體" w:hAnsi="標楷體" w:cs="標楷體" w:hint="eastAsia"/>
              </w:rPr>
              <w:t>學生選擇A</w:t>
            </w:r>
            <w:r>
              <w:rPr>
                <w:rFonts w:ascii="標楷體" w:eastAsia="標楷體" w:hAnsi="標楷體" w:cs="標楷體" w:hint="eastAsia"/>
              </w:rPr>
              <w:t>者</w:t>
            </w:r>
            <w:r w:rsidR="00A12FC0">
              <w:rPr>
                <w:rFonts w:ascii="標楷體" w:eastAsia="標楷體" w:hAnsi="標楷體" w:cs="標楷體" w:hint="eastAsia"/>
              </w:rPr>
              <w:t>比例偏高</w:t>
            </w:r>
            <w:r w:rsidR="00BA200C">
              <w:rPr>
                <w:rFonts w:ascii="標楷體" w:eastAsia="標楷體" w:hAnsi="標楷體" w:cs="標楷體" w:hint="eastAsia"/>
              </w:rPr>
              <w:t>。</w:t>
            </w:r>
            <w:r w:rsidR="00A12FC0">
              <w:rPr>
                <w:rFonts w:ascii="標楷體" w:eastAsia="標楷體" w:hAnsi="標楷體" w:cs="標楷體" w:hint="eastAsia"/>
              </w:rPr>
              <w:t>此選項敘述為：「皆指出如何區分漢語的聲調」，</w:t>
            </w:r>
            <w:r>
              <w:rPr>
                <w:rFonts w:ascii="標楷體" w:eastAsia="標楷體" w:hAnsi="標楷體" w:cs="標楷體" w:hint="eastAsia"/>
              </w:rPr>
              <w:t>仔細觀察後發現</w:t>
            </w:r>
            <w:r w:rsidR="00BA200C">
              <w:rPr>
                <w:rFonts w:ascii="標楷體" w:eastAsia="標楷體" w:hAnsi="標楷體" w:cs="標楷體" w:hint="eastAsia"/>
              </w:rPr>
              <w:t>甲圖中的確有說明漢語的聲調，但乙圖則只有敘述上下聯的末字為仄聲、平聲。</w:t>
            </w:r>
            <w:r w:rsidR="00A12FC0">
              <w:rPr>
                <w:rFonts w:ascii="標楷體" w:eastAsia="標楷體" w:hAnsi="標楷體" w:cs="標楷體" w:hint="eastAsia"/>
              </w:rPr>
              <w:t>推測</w:t>
            </w:r>
            <w:r>
              <w:rPr>
                <w:rFonts w:ascii="標楷體" w:eastAsia="標楷體" w:hAnsi="標楷體" w:cs="標楷體" w:hint="eastAsia"/>
              </w:rPr>
              <w:t>學生可能將</w:t>
            </w:r>
            <w:r w:rsidR="00A12FC0">
              <w:rPr>
                <w:rFonts w:ascii="標楷體" w:eastAsia="標楷體" w:hAnsi="標楷體" w:cs="標楷體" w:hint="eastAsia"/>
              </w:rPr>
              <w:t>乙圖</w:t>
            </w:r>
            <w:r>
              <w:rPr>
                <w:rFonts w:ascii="標楷體" w:eastAsia="標楷體" w:hAnsi="標楷體" w:cs="標楷體" w:hint="eastAsia"/>
              </w:rPr>
              <w:t>的訊息誤解為區分漢語聲調。</w:t>
            </w:r>
          </w:p>
          <w:p w14:paraId="77A8CC09" w14:textId="77777777" w:rsidR="00291743" w:rsidRDefault="00291743" w:rsidP="0029174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甲、乙圖片中，已將對聯的貼法順序明確寫出：「先貼上聯、再貼下聯、最後貼橫批。」但仍有學生選擇</w:t>
            </w:r>
            <w:r>
              <w:rPr>
                <w:rFonts w:ascii="標楷體" w:eastAsia="標楷體" w:hAnsi="標楷體" w:cs="標楷體"/>
              </w:rPr>
              <w:t>C</w:t>
            </w:r>
            <w:r>
              <w:rPr>
                <w:rFonts w:ascii="標楷體" w:eastAsia="標楷體" w:hAnsi="標楷體" w:cs="標楷體" w:hint="eastAsia"/>
              </w:rPr>
              <w:t>選項。據判斷極有可能是未將圖片與選項中的訊息順序閱讀仔細以致誤判。</w:t>
            </w:r>
          </w:p>
          <w:p w14:paraId="21A868A9" w14:textId="77777777" w:rsidR="00291743" w:rsidRDefault="00291743" w:rsidP="00EC3B8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至於選擇D</w:t>
            </w:r>
            <w:r w:rsidR="00EC3B82">
              <w:rPr>
                <w:rFonts w:ascii="標楷體" w:eastAsia="標楷體" w:hAnsi="標楷體" w:cs="標楷體" w:hint="eastAsia"/>
              </w:rPr>
              <w:t>選項者，可能無法判別選項中敘述「站在屋外，面向大門」的含意，以致於圖片雖已說明上、下聯位置，卻無法判斷正確。</w:t>
            </w:r>
          </w:p>
        </w:tc>
      </w:tr>
      <w:tr w:rsidR="00345771" w14:paraId="7187C0E4" w14:textId="77777777" w:rsidTr="00825DE0">
        <w:trPr>
          <w:trHeight w:val="2901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16292" w14:textId="77777777" w:rsidR="00345771" w:rsidRDefault="00EC3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1C62">
              <w:rPr>
                <w:rFonts w:ascii="標楷體" w:eastAsia="標楷體" w:hAnsi="標楷體"/>
                <w:szCs w:val="24"/>
              </w:rPr>
              <w:lastRenderedPageBreak/>
              <w:t>迷思概念</w:t>
            </w:r>
          </w:p>
          <w:p w14:paraId="64FF7C4A" w14:textId="77777777" w:rsidR="00345771" w:rsidRDefault="00EC3B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1C62">
              <w:rPr>
                <w:rFonts w:ascii="標楷體" w:eastAsia="標楷體" w:hAnsi="標楷體"/>
                <w:szCs w:val="24"/>
              </w:rPr>
              <w:t>因應策略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00976" w14:textId="77777777" w:rsidR="00345771" w:rsidRDefault="00EC3B82" w:rsidP="00EC3B8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語文知識題型屬於記憶類型試題，學生可能練習閱讀理解試題居多，反而忽略記憶型的知識題，以致於不夠熟稔。建議將記憶類型的試題，協助學生以表格化整理方式，並於接近考試前的時間進行反覆練習。</w:t>
            </w:r>
          </w:p>
        </w:tc>
      </w:tr>
    </w:tbl>
    <w:p w14:paraId="7FFFE089" w14:textId="77777777" w:rsidR="00345771" w:rsidRDefault="00345771">
      <w:pPr>
        <w:widowControl/>
        <w:rPr>
          <w:rFonts w:ascii="標楷體" w:eastAsia="標楷體" w:hAnsi="標楷體"/>
          <w:szCs w:val="24"/>
        </w:rPr>
      </w:pPr>
    </w:p>
    <w:sectPr w:rsidR="00345771" w:rsidSect="00CC7756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892"/>
    <w:multiLevelType w:val="hybridMultilevel"/>
    <w:tmpl w:val="06764BE8"/>
    <w:lvl w:ilvl="0" w:tplc="7084E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BCC53BE">
      <w:start w:val="1"/>
      <w:numFmt w:val="ideographTraditional"/>
      <w:lvlText w:val="%2、"/>
      <w:lvlJc w:val="left"/>
      <w:pPr>
        <w:ind w:left="1320" w:hanging="480"/>
      </w:pPr>
    </w:lvl>
    <w:lvl w:ilvl="2" w:tplc="212C1EAE">
      <w:start w:val="1"/>
      <w:numFmt w:val="lowerRoman"/>
      <w:lvlText w:val="%3."/>
      <w:lvlJc w:val="right"/>
      <w:pPr>
        <w:ind w:left="1800" w:hanging="480"/>
      </w:pPr>
    </w:lvl>
    <w:lvl w:ilvl="3" w:tplc="77E8883A">
      <w:start w:val="1"/>
      <w:numFmt w:val="decimal"/>
      <w:lvlText w:val="%4."/>
      <w:lvlJc w:val="left"/>
      <w:pPr>
        <w:ind w:left="2280" w:hanging="480"/>
      </w:pPr>
    </w:lvl>
    <w:lvl w:ilvl="4" w:tplc="830265F6">
      <w:start w:val="1"/>
      <w:numFmt w:val="ideographTraditional"/>
      <w:lvlText w:val="%5、"/>
      <w:lvlJc w:val="left"/>
      <w:pPr>
        <w:ind w:left="2760" w:hanging="480"/>
      </w:pPr>
    </w:lvl>
    <w:lvl w:ilvl="5" w:tplc="EE5E3CAE">
      <w:start w:val="1"/>
      <w:numFmt w:val="lowerRoman"/>
      <w:lvlText w:val="%6."/>
      <w:lvlJc w:val="right"/>
      <w:pPr>
        <w:ind w:left="3240" w:hanging="480"/>
      </w:pPr>
    </w:lvl>
    <w:lvl w:ilvl="6" w:tplc="4C9C6FE2">
      <w:start w:val="1"/>
      <w:numFmt w:val="decimal"/>
      <w:lvlText w:val="%7."/>
      <w:lvlJc w:val="left"/>
      <w:pPr>
        <w:ind w:left="3720" w:hanging="480"/>
      </w:pPr>
    </w:lvl>
    <w:lvl w:ilvl="7" w:tplc="988CD3C6">
      <w:start w:val="1"/>
      <w:numFmt w:val="ideographTraditional"/>
      <w:lvlText w:val="%8、"/>
      <w:lvlJc w:val="left"/>
      <w:pPr>
        <w:ind w:left="4200" w:hanging="480"/>
      </w:pPr>
    </w:lvl>
    <w:lvl w:ilvl="8" w:tplc="01C07C76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4EA07FD"/>
    <w:multiLevelType w:val="multilevel"/>
    <w:tmpl w:val="627478B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5657691"/>
    <w:multiLevelType w:val="multilevel"/>
    <w:tmpl w:val="D24666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7BF7991"/>
    <w:multiLevelType w:val="hybridMultilevel"/>
    <w:tmpl w:val="F0545DA2"/>
    <w:lvl w:ilvl="0" w:tplc="94CE2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E68AE2">
      <w:start w:val="1"/>
      <w:numFmt w:val="ideographTraditional"/>
      <w:lvlText w:val="%2、"/>
      <w:lvlJc w:val="left"/>
      <w:pPr>
        <w:ind w:left="960" w:hanging="480"/>
      </w:pPr>
    </w:lvl>
    <w:lvl w:ilvl="2" w:tplc="7EB09122">
      <w:start w:val="1"/>
      <w:numFmt w:val="lowerRoman"/>
      <w:lvlText w:val="%3."/>
      <w:lvlJc w:val="right"/>
      <w:pPr>
        <w:ind w:left="1440" w:hanging="480"/>
      </w:pPr>
    </w:lvl>
    <w:lvl w:ilvl="3" w:tplc="52700F20">
      <w:start w:val="1"/>
      <w:numFmt w:val="decimal"/>
      <w:lvlText w:val="%4."/>
      <w:lvlJc w:val="left"/>
      <w:pPr>
        <w:ind w:left="1920" w:hanging="480"/>
      </w:pPr>
    </w:lvl>
    <w:lvl w:ilvl="4" w:tplc="C52CD566">
      <w:start w:val="1"/>
      <w:numFmt w:val="ideographTraditional"/>
      <w:lvlText w:val="%5、"/>
      <w:lvlJc w:val="left"/>
      <w:pPr>
        <w:ind w:left="2400" w:hanging="480"/>
      </w:pPr>
    </w:lvl>
    <w:lvl w:ilvl="5" w:tplc="49D6EA90">
      <w:start w:val="1"/>
      <w:numFmt w:val="lowerRoman"/>
      <w:lvlText w:val="%6."/>
      <w:lvlJc w:val="right"/>
      <w:pPr>
        <w:ind w:left="2880" w:hanging="480"/>
      </w:pPr>
    </w:lvl>
    <w:lvl w:ilvl="6" w:tplc="25127136">
      <w:start w:val="1"/>
      <w:numFmt w:val="decimal"/>
      <w:lvlText w:val="%7."/>
      <w:lvlJc w:val="left"/>
      <w:pPr>
        <w:ind w:left="3360" w:hanging="480"/>
      </w:pPr>
    </w:lvl>
    <w:lvl w:ilvl="7" w:tplc="A682788A">
      <w:start w:val="1"/>
      <w:numFmt w:val="ideographTraditional"/>
      <w:lvlText w:val="%8、"/>
      <w:lvlJc w:val="left"/>
      <w:pPr>
        <w:ind w:left="3840" w:hanging="480"/>
      </w:pPr>
    </w:lvl>
    <w:lvl w:ilvl="8" w:tplc="AC9A35DA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71"/>
    <w:rsid w:val="00291743"/>
    <w:rsid w:val="00345771"/>
    <w:rsid w:val="007530F9"/>
    <w:rsid w:val="00A12FC0"/>
    <w:rsid w:val="00BA200C"/>
    <w:rsid w:val="00E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5AD1"/>
  <w15:docId w15:val="{A1D0743D-36C4-45D9-81D0-9DCB9CAE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6065A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2"/>
      <w:lang w:val="zh-TW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67179"/>
    <w:rPr>
      <w:rFonts w:ascii="細明體" w:eastAsia="細明體" w:hAnsi="Courier New"/>
      <w:szCs w:val="24"/>
    </w:rPr>
  </w:style>
  <w:style w:type="character" w:customStyle="1" w:styleId="a4">
    <w:name w:val="純文字 字元"/>
    <w:link w:val="a3"/>
    <w:rsid w:val="00E67179"/>
    <w:rPr>
      <w:rFonts w:ascii="細明體" w:eastAsia="細明體" w:hAnsi="Courier New"/>
      <w:kern w:val="2"/>
      <w:sz w:val="24"/>
      <w:szCs w:val="24"/>
    </w:rPr>
  </w:style>
  <w:style w:type="paragraph" w:customStyle="1" w:styleId="a5">
    <w:name w:val="修題"/>
    <w:basedOn w:val="a"/>
    <w:qFormat/>
    <w:rsid w:val="00E67179"/>
    <w:rPr>
      <w:rFonts w:ascii="Times New Roman" w:hAnsi="Times New Roman"/>
      <w:szCs w:val="24"/>
    </w:rPr>
  </w:style>
  <w:style w:type="paragraph" w:customStyle="1" w:styleId="A6">
    <w:name w:val="A單題題組(終)"/>
    <w:basedOn w:val="a"/>
    <w:qFormat/>
    <w:rsid w:val="00C42D52"/>
    <w:rPr>
      <w:rFonts w:ascii="Times New Roman" w:eastAsia="標楷體" w:hAnsi="Times New Roman"/>
      <w:sz w:val="26"/>
      <w:szCs w:val="24"/>
    </w:rPr>
  </w:style>
  <w:style w:type="paragraph" w:styleId="a7">
    <w:name w:val="header"/>
    <w:basedOn w:val="a"/>
    <w:link w:val="a8"/>
    <w:uiPriority w:val="99"/>
    <w:unhideWhenUsed/>
    <w:rsid w:val="00430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0D10"/>
    <w:rPr>
      <w:kern w:val="2"/>
    </w:rPr>
  </w:style>
  <w:style w:type="paragraph" w:styleId="a9">
    <w:name w:val="footer"/>
    <w:basedOn w:val="a"/>
    <w:link w:val="aa"/>
    <w:uiPriority w:val="99"/>
    <w:unhideWhenUsed/>
    <w:rsid w:val="00430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0D10"/>
    <w:rPr>
      <w:kern w:val="2"/>
    </w:rPr>
  </w:style>
  <w:style w:type="paragraph" w:styleId="ab">
    <w:name w:val="List Paragraph"/>
    <w:basedOn w:val="a"/>
    <w:uiPriority w:val="34"/>
    <w:qFormat/>
    <w:rsid w:val="00A3506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30">
    <w:name w:val="標題 3 字元"/>
    <w:basedOn w:val="a0"/>
    <w:link w:val="3"/>
    <w:uiPriority w:val="9"/>
    <w:rsid w:val="00C6065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zh-TW" w:eastAsia="en-US"/>
    </w:rPr>
  </w:style>
  <w:style w:type="paragraph" w:styleId="ac">
    <w:name w:val="No Spacing"/>
    <w:uiPriority w:val="1"/>
    <w:qFormat/>
    <w:rsid w:val="00362F93"/>
    <w:pPr>
      <w:widowControl w:val="0"/>
    </w:pPr>
    <w:rPr>
      <w:kern w:val="2"/>
      <w:sz w:val="24"/>
      <w:szCs w:val="22"/>
    </w:rPr>
  </w:style>
  <w:style w:type="table" w:styleId="a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10444-71ac-45fa-90b5-9ecd783d2d3f">
      <Terms xmlns="http://schemas.microsoft.com/office/infopath/2007/PartnerControls"/>
    </lcf76f155ced4ddcb4097134ff3c332f>
    <TaxCatchAll xmlns="f140f1b8-7af5-47a0-ae70-9aa2a519fc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0x010100EF1F33E76B881C4AAF3AE02D73AD265B</vt:lpwstr>
  </property>
  <property fmtid="{D5CDD505-2E9C-101B-9397-08002B2CF9AE}" pid="3" name="MediaServiceImageTags">
    <vt:lpwstr/>
  </property>
</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1F33E76B881C4AAF3AE02D73AD265B" ma:contentTypeVersion="14" ma:contentTypeDescription="建立新的文件。" ma:contentTypeScope="" ma:versionID="5b5e004c1739012228e99941b226d1b6">
  <xsd:schema xmlns:xsd="http://www.w3.org/2001/XMLSchema" xmlns:xs="http://www.w3.org/2001/XMLSchema" xmlns:p="http://schemas.microsoft.com/office/2006/metadata/properties" xmlns:ns2="87d10444-71ac-45fa-90b5-9ecd783d2d3f" xmlns:ns3="f140f1b8-7af5-47a0-ae70-9aa2a519fc14" targetNamespace="http://schemas.microsoft.com/office/2006/metadata/properties" ma:root="true" ma:fieldsID="192030a812d4e9b7559ef0d4caedd0e0" ns2:_="" ns3:_="">
    <xsd:import namespace="87d10444-71ac-45fa-90b5-9ecd783d2d3f"/>
    <xsd:import namespace="f140f1b8-7af5-47a0-ae70-9aa2a519f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0444-71ac-45fa-90b5-9ecd783d2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c5c45ff9-f9a1-4e4c-968b-b250bcc4c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0f1b8-7af5-47a0-ae70-9aa2a519fc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52353f-ac4e-427c-a97f-af067b522d23}" ma:internalName="TaxCatchAll" ma:showField="CatchAllData" ma:web="f140f1b8-7af5-47a0-ae70-9aa2a519f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39750-3D1D-4E60-BCA1-B3BF3A99BA97}">
  <ds:schemaRefs>
    <ds:schemaRef ds:uri="http://schemas.microsoft.com/office/2006/metadata/properties"/>
    <ds:schemaRef ds:uri="http://schemas.microsoft.com/office/infopath/2007/PartnerControls"/>
    <ds:schemaRef ds:uri="87d10444-71ac-45fa-90b5-9ecd783d2d3f"/>
    <ds:schemaRef ds:uri="f140f1b8-7af5-47a0-ae70-9aa2a519fc14"/>
  </ds:schemaRefs>
</ds:datastoreItem>
</file>

<file path=customXml/itemProps2.xml><?xml version="1.0" encoding="utf-8"?>
<ds:datastoreItem xmlns:ds="http://schemas.openxmlformats.org/officeDocument/2006/customXml" ds:itemID="{E0AD1D2D-8CF8-444E-9844-94A2ECE12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649C3-805B-49BB-8028-2C3258D60F11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57DB1DF1-BEA0-43D9-BC42-933A2D34F8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999C28-1A7B-4453-A5FE-A3106E06A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0444-71ac-45fa-90b5-9ecd783d2d3f"/>
    <ds:schemaRef ds:uri="f140f1b8-7af5-47a0-ae70-9aa2a519f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infoteam</dc:creator>
  <cp:lastModifiedBy>user</cp:lastModifiedBy>
  <cp:revision>2</cp:revision>
  <dcterms:created xsi:type="dcterms:W3CDTF">2026-06-17T00:55:00Z</dcterms:created>
  <dcterms:modified xsi:type="dcterms:W3CDTF">2026-06-17T00:55:00Z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0x010100EF1F33E76B881C4AAF3AE02D73AD265B</vt:lpwstr>
  </property>
  <property fmtid="{D5CDD505-2E9C-101B-9397-08002B2CF9AE}" pid="3" name="MediaServiceImageTags">
    <vt:lpwstr/>
  </property>
</Properties>
</file>